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3834" w14:textId="77777777" w:rsidR="008F201F" w:rsidRDefault="008F201F" w:rsidP="008F201F">
      <w:pPr>
        <w:pStyle w:val="berschrift5"/>
      </w:pPr>
      <w:bookmarkStart w:id="0" w:name="_Toc21942512"/>
      <w:r>
        <w:t>Urkundengestaltung: Ausstattung</w:t>
      </w:r>
      <w:bookmarkEnd w:id="0"/>
    </w:p>
    <w:p w14:paraId="0AA6C4EB" w14:textId="77777777" w:rsidR="008F201F" w:rsidRDefault="008F201F" w:rsidP="008F201F">
      <w:pPr>
        <w:pStyle w:val="HalbeLeerzeile"/>
      </w:pPr>
    </w:p>
    <w:p w14:paraId="3ADD27EA" w14:textId="77777777" w:rsidR="008F201F" w:rsidRDefault="008F201F" w:rsidP="008F201F">
      <w:pPr>
        <w:pStyle w:val="Kleindruck"/>
        <w:ind w:firstLine="0"/>
      </w:pPr>
      <w:r>
        <w:t>Beurkundet am…</w:t>
      </w:r>
    </w:p>
    <w:p w14:paraId="51510CDB" w14:textId="77777777" w:rsidR="008F201F" w:rsidRDefault="008F201F" w:rsidP="008F201F">
      <w:pPr>
        <w:pStyle w:val="Kleindruck"/>
        <w:ind w:firstLine="0"/>
      </w:pPr>
      <w:r>
        <w:t>in…</w:t>
      </w:r>
    </w:p>
    <w:p w14:paraId="2D670706" w14:textId="77777777" w:rsidR="008F201F" w:rsidRDefault="008F201F" w:rsidP="008F201F">
      <w:pPr>
        <w:pStyle w:val="Kleindruck"/>
      </w:pPr>
    </w:p>
    <w:p w14:paraId="6485465F" w14:textId="77777777" w:rsidR="008F201F" w:rsidRDefault="008F201F" w:rsidP="008F201F">
      <w:pPr>
        <w:pStyle w:val="Kleindruck"/>
        <w:spacing w:after="43"/>
        <w:ind w:firstLine="0"/>
        <w:rPr>
          <w:b/>
          <w:bCs/>
        </w:rPr>
      </w:pPr>
      <w:r>
        <w:rPr>
          <w:b/>
          <w:bCs/>
        </w:rPr>
        <w:t>I. Grundbuchstand</w:t>
      </w:r>
    </w:p>
    <w:p w14:paraId="67E99881" w14:textId="77777777" w:rsidR="008F201F" w:rsidRDefault="008F201F" w:rsidP="008F201F">
      <w:pPr>
        <w:pStyle w:val="Kleindruck"/>
        <w:spacing w:after="43"/>
      </w:pPr>
      <w:r>
        <w:t xml:space="preserve">Die Ehegatten A sind im Grundbuch des Amtsgerichts …. für Adorf Blatt …. an dem dort vorgetragenen Grundstück der Gemarkung Adorf </w:t>
      </w:r>
    </w:p>
    <w:p w14:paraId="078C7F95" w14:textId="77777777" w:rsidR="008F201F" w:rsidRDefault="008F201F" w:rsidP="008F201F">
      <w:pPr>
        <w:pStyle w:val="Kleindruck"/>
        <w:spacing w:after="43"/>
      </w:pPr>
      <w:proofErr w:type="spellStart"/>
      <w:r>
        <w:t>Flst.Nr</w:t>
      </w:r>
      <w:proofErr w:type="spellEnd"/>
      <w:r>
        <w:t>. 1</w:t>
      </w:r>
      <w:r>
        <w:tab/>
        <w:t xml:space="preserve"> Wohnhaus, Nebengebäude, Hofraum, zu</w:t>
      </w:r>
      <w:r>
        <w:tab/>
      </w:r>
      <w:r>
        <w:tab/>
        <w:t xml:space="preserve"> 0,1000 ha</w:t>
      </w:r>
    </w:p>
    <w:p w14:paraId="34072E21" w14:textId="77777777" w:rsidR="008F201F" w:rsidRDefault="008F201F" w:rsidP="008F201F">
      <w:pPr>
        <w:pStyle w:val="Kleindruck"/>
        <w:ind w:firstLine="0"/>
      </w:pPr>
      <w:r>
        <w:t>als Eigentümer in Gütergemeinschaft eingetragen.</w:t>
      </w:r>
    </w:p>
    <w:p w14:paraId="128167E8" w14:textId="77777777" w:rsidR="008F201F" w:rsidRDefault="008F201F" w:rsidP="008F201F">
      <w:pPr>
        <w:pStyle w:val="Kleindruck"/>
      </w:pPr>
      <w:r>
        <w:t xml:space="preserve">Der Grundbesitz ist lediglich in Abt. II mit einem Grenzanbaurecht zugunsten des Nachbargrundstücks </w:t>
      </w:r>
      <w:proofErr w:type="spellStart"/>
      <w:r>
        <w:t>Flst.Nr</w:t>
      </w:r>
      <w:proofErr w:type="spellEnd"/>
      <w:r>
        <w:t>. 2 belastet.</w:t>
      </w:r>
    </w:p>
    <w:p w14:paraId="097BE070" w14:textId="77777777" w:rsidR="008F201F" w:rsidRDefault="008F201F" w:rsidP="008F201F">
      <w:pPr>
        <w:pStyle w:val="HalbeLeerzeile"/>
        <w:spacing w:after="85"/>
      </w:pPr>
    </w:p>
    <w:p w14:paraId="705DE228" w14:textId="77777777" w:rsidR="008F201F" w:rsidRDefault="008F201F" w:rsidP="008F201F">
      <w:pPr>
        <w:pStyle w:val="Kleindruck"/>
        <w:spacing w:after="43"/>
        <w:ind w:firstLine="0"/>
        <w:rPr>
          <w:b/>
          <w:bCs/>
        </w:rPr>
      </w:pPr>
      <w:r>
        <w:rPr>
          <w:b/>
          <w:bCs/>
        </w:rPr>
        <w:t>II. Überlassung, Vermessung</w:t>
      </w:r>
    </w:p>
    <w:p w14:paraId="5CB9FE95" w14:textId="77777777" w:rsidR="008F201F" w:rsidRDefault="008F201F" w:rsidP="008F201F">
      <w:pPr>
        <w:pStyle w:val="Kleindruck"/>
        <w:jc w:val="left"/>
      </w:pPr>
      <w:r>
        <w:t>Herr und Frau A</w:t>
      </w:r>
    </w:p>
    <w:p w14:paraId="66688340" w14:textId="77777777" w:rsidR="008F201F" w:rsidRDefault="008F201F" w:rsidP="008F201F">
      <w:pPr>
        <w:pStyle w:val="Kleindruck"/>
        <w:jc w:val="right"/>
      </w:pPr>
      <w:r>
        <w:t>– nachstehend als „Übergeber“ bezeichnet –</w:t>
      </w:r>
    </w:p>
    <w:p w14:paraId="52802862" w14:textId="77777777" w:rsidR="008F201F" w:rsidRDefault="008F201F" w:rsidP="008F201F">
      <w:pPr>
        <w:pStyle w:val="Kleindruck"/>
        <w:ind w:firstLine="0"/>
        <w:jc w:val="left"/>
      </w:pPr>
      <w:r>
        <w:t>überlassen hiermit ihrer Tochter T</w:t>
      </w:r>
    </w:p>
    <w:p w14:paraId="199A144A" w14:textId="77777777" w:rsidR="008F201F" w:rsidRDefault="008F201F" w:rsidP="008F201F">
      <w:pPr>
        <w:pStyle w:val="Kleindruck"/>
        <w:ind w:firstLine="0"/>
        <w:jc w:val="right"/>
      </w:pPr>
      <w:r>
        <w:t>– nachstehend als „Erwerber“ bezeichnet –</w:t>
      </w:r>
    </w:p>
    <w:p w14:paraId="470928CF" w14:textId="77777777" w:rsidR="008F201F" w:rsidRDefault="008F201F" w:rsidP="008F201F">
      <w:pPr>
        <w:pStyle w:val="HalbeLeerzeile"/>
      </w:pPr>
    </w:p>
    <w:p w14:paraId="456F6371" w14:textId="77777777" w:rsidR="008F201F" w:rsidRDefault="008F201F" w:rsidP="008F201F">
      <w:pPr>
        <w:pStyle w:val="Kleindruck"/>
        <w:ind w:firstLine="0"/>
      </w:pPr>
      <w:r>
        <w:t xml:space="preserve">aus dem unter Abschn. I bezeichneten Grundbesitz eine Teilfläche von </w:t>
      </w:r>
      <w:proofErr w:type="spellStart"/>
      <w:r>
        <w:t>ca</w:t>
      </w:r>
      <w:proofErr w:type="spellEnd"/>
      <w:r>
        <w:t xml:space="preserve"> … m</w:t>
      </w:r>
      <w:r>
        <w:rPr>
          <w:vertAlign w:val="superscript"/>
        </w:rPr>
        <w:t>2</w:t>
      </w:r>
      <w:r>
        <w:t xml:space="preserve"> mit allen Rechten und Bestandteilen als Ausstattung gem. § 1624 BGB und versichern, dass die Ausstattung das den Umständen, insb. den Vermögensverhältnissen der Eltern entsprechende Maß nicht übersteigt.</w:t>
      </w:r>
    </w:p>
    <w:p w14:paraId="5D46C283" w14:textId="77777777" w:rsidR="008F201F" w:rsidRDefault="008F201F" w:rsidP="008F201F">
      <w:pPr>
        <w:pStyle w:val="Kleindruck"/>
      </w:pPr>
      <w:r>
        <w:t>Die noch zu vermessende Teilfläche ist den Vertragsteilen nach Lage und Umfang genau bekannt und in dem dieser Urkunde als wesentlichen Bestandteil beigefügten Lageplan farbig gekennzeichnet.</w:t>
      </w:r>
    </w:p>
    <w:p w14:paraId="7EA0FAF8" w14:textId="77777777" w:rsidR="008F201F" w:rsidRDefault="008F201F" w:rsidP="008F201F">
      <w:pPr>
        <w:pStyle w:val="Kleindruck"/>
      </w:pPr>
      <w:r>
        <w:t>Die Nord-, Ost- und Südgrenzen der Teilfläche sind durch die bestehenden Grenzen vorgegeben. Die Westgrenze ist parallel zur Ostgrenze in der Weise zu bilden, dass sich das angegebene Flächenmaß ergibt.</w:t>
      </w:r>
    </w:p>
    <w:p w14:paraId="00C90511" w14:textId="77777777" w:rsidR="008F201F" w:rsidRDefault="008F201F" w:rsidP="008F201F">
      <w:pPr>
        <w:pStyle w:val="Kleindruck"/>
      </w:pPr>
      <w:r>
        <w:t>Der Vermessungsantrag soll durch den Notar gestellt werden.</w:t>
      </w:r>
    </w:p>
    <w:p w14:paraId="3AD41227" w14:textId="77777777" w:rsidR="008F201F" w:rsidRDefault="008F201F" w:rsidP="008F201F">
      <w:pPr>
        <w:pStyle w:val="Kleindruck"/>
      </w:pPr>
      <w:r>
        <w:t>Die Vermessungskosten trägt der Erwerber.</w:t>
      </w:r>
    </w:p>
    <w:p w14:paraId="74C925C0" w14:textId="77777777" w:rsidR="008F201F" w:rsidRDefault="008F201F" w:rsidP="008F201F">
      <w:pPr>
        <w:pStyle w:val="Kleindruck"/>
      </w:pPr>
      <w:r>
        <w:t>Die Vertragsteile verpflichten sich, nach dem Vorliegen des amtlichen Veränderungsnachweises ihre Erklärungen zu dem Vermessungsergebnis abzugeben und nach Anerkennung der Vermessung die Auflassung zu erklären.</w:t>
      </w:r>
    </w:p>
    <w:p w14:paraId="63BA3C45" w14:textId="77777777" w:rsidR="008F201F" w:rsidRDefault="008F201F" w:rsidP="008F201F">
      <w:pPr>
        <w:pStyle w:val="Kleindruck"/>
        <w:spacing w:after="43"/>
        <w:ind w:firstLine="0"/>
        <w:rPr>
          <w:b/>
          <w:bCs/>
        </w:rPr>
      </w:pPr>
      <w:r>
        <w:rPr>
          <w:b/>
          <w:bCs/>
        </w:rPr>
        <w:t>III. Auflassungsvormerkung gem. § 883 BGB</w:t>
      </w:r>
    </w:p>
    <w:p w14:paraId="7AA71747" w14:textId="77777777" w:rsidR="008F201F" w:rsidRDefault="008F201F" w:rsidP="008F201F">
      <w:pPr>
        <w:pStyle w:val="Kleindruck"/>
      </w:pPr>
      <w:r>
        <w:t xml:space="preserve">Zur Sicherung des Eigentumsverschaffungsanspruches des Erwerbers wird die Eintragung einer Auflassungsvormerkung gem. § 883 BGB an </w:t>
      </w:r>
      <w:proofErr w:type="spellStart"/>
      <w:r>
        <w:t>Flst.Nr</w:t>
      </w:r>
      <w:proofErr w:type="spellEnd"/>
      <w:r>
        <w:t>. 1 bewilligt und beantragt; der Erwerber bewilligt ferner die Löschung dieser Vormerkung gleichzeitig mit der Eigentumsumschreibung, vorausgesetzt, dass keine Zwischeneintragungen ohne seine Zustimmung erfolgt oder beantragt worden sind.</w:t>
      </w:r>
    </w:p>
    <w:p w14:paraId="7734F46D" w14:textId="77777777" w:rsidR="008F201F" w:rsidRDefault="008F201F" w:rsidP="008F201F">
      <w:pPr>
        <w:pStyle w:val="HalbeLeerzeile"/>
        <w:spacing w:after="64"/>
      </w:pPr>
    </w:p>
    <w:p w14:paraId="459200B1" w14:textId="77777777" w:rsidR="008F201F" w:rsidRDefault="008F201F" w:rsidP="008F201F">
      <w:pPr>
        <w:pStyle w:val="Kleindruck"/>
        <w:ind w:firstLine="0"/>
        <w:rPr>
          <w:b/>
          <w:bCs/>
        </w:rPr>
      </w:pPr>
      <w:r>
        <w:rPr>
          <w:b/>
          <w:bCs/>
        </w:rPr>
        <w:t>IV. Besitzübergang, Lastenfreistellung, Haftung</w:t>
      </w:r>
    </w:p>
    <w:p w14:paraId="0D317353" w14:textId="77777777" w:rsidR="008F201F" w:rsidRDefault="008F201F" w:rsidP="008F201F">
      <w:pPr>
        <w:pStyle w:val="HalbeLeerzeile"/>
        <w:spacing w:line="60" w:lineRule="exact"/>
      </w:pPr>
    </w:p>
    <w:p w14:paraId="3D21F5A5" w14:textId="77777777" w:rsidR="008F201F" w:rsidRDefault="008F201F" w:rsidP="008F201F">
      <w:pPr>
        <w:pStyle w:val="Kleindruck"/>
      </w:pPr>
      <w:r>
        <w:t>Besitz,</w:t>
      </w:r>
      <w:r>
        <w:rPr>
          <w:color w:val="FFFF00"/>
          <w:spacing w:val="-13"/>
        </w:rPr>
        <w:t xml:space="preserve"> </w:t>
      </w:r>
      <w:r>
        <w:t>Nutzungen</w:t>
      </w:r>
      <w:r>
        <w:rPr>
          <w:color w:val="FFFF00"/>
          <w:spacing w:val="-13"/>
        </w:rPr>
        <w:t xml:space="preserve"> </w:t>
      </w:r>
      <w:r>
        <w:t>und</w:t>
      </w:r>
      <w:r>
        <w:rPr>
          <w:color w:val="FFFF00"/>
          <w:spacing w:val="-13"/>
        </w:rPr>
        <w:t xml:space="preserve"> </w:t>
      </w:r>
      <w:r>
        <w:t>Lasten</w:t>
      </w:r>
      <w:r>
        <w:rPr>
          <w:color w:val="FFFF00"/>
          <w:spacing w:val="-13"/>
        </w:rPr>
        <w:t xml:space="preserve"> </w:t>
      </w:r>
      <w:r>
        <w:t>gehen</w:t>
      </w:r>
      <w:r>
        <w:rPr>
          <w:color w:val="FFFF00"/>
          <w:spacing w:val="-13"/>
        </w:rPr>
        <w:t xml:space="preserve"> </w:t>
      </w:r>
      <w:r>
        <w:t>mit</w:t>
      </w:r>
      <w:r>
        <w:rPr>
          <w:color w:val="FFFF00"/>
          <w:spacing w:val="-13"/>
        </w:rPr>
        <w:t xml:space="preserve"> </w:t>
      </w:r>
      <w:r>
        <w:t>sofortiger</w:t>
      </w:r>
      <w:r>
        <w:rPr>
          <w:color w:val="FFFF00"/>
          <w:spacing w:val="-13"/>
        </w:rPr>
        <w:t xml:space="preserve"> </w:t>
      </w:r>
      <w:r>
        <w:t>Wirkung</w:t>
      </w:r>
      <w:r>
        <w:rPr>
          <w:color w:val="FFFF00"/>
          <w:spacing w:val="-13"/>
        </w:rPr>
        <w:t xml:space="preserve"> </w:t>
      </w:r>
      <w:r>
        <w:t>auf</w:t>
      </w:r>
      <w:r>
        <w:rPr>
          <w:color w:val="FFFF00"/>
          <w:spacing w:val="-13"/>
        </w:rPr>
        <w:t xml:space="preserve"> </w:t>
      </w:r>
      <w:r>
        <w:t>den</w:t>
      </w:r>
      <w:r>
        <w:rPr>
          <w:color w:val="FFFF00"/>
          <w:spacing w:val="-13"/>
        </w:rPr>
        <w:t xml:space="preserve"> </w:t>
      </w:r>
      <w:r>
        <w:t>Erwerber</w:t>
      </w:r>
      <w:r>
        <w:rPr>
          <w:color w:val="FFFF00"/>
          <w:spacing w:val="-13"/>
        </w:rPr>
        <w:t xml:space="preserve"> </w:t>
      </w:r>
      <w:r>
        <w:t>über.</w:t>
      </w:r>
    </w:p>
    <w:p w14:paraId="5AD98126" w14:textId="77777777" w:rsidR="008F201F" w:rsidRDefault="008F201F" w:rsidP="008F201F">
      <w:pPr>
        <w:pStyle w:val="Kleindruck"/>
      </w:pPr>
      <w:r>
        <w:t xml:space="preserve">Der Grundbesitz wird lastenfrei ohne Haftung von im Grundbuch eingetragenen Rechten übertragen. Da das an dem Stammgrundstück eingetragene Grenzanbaurecht zugunsten von </w:t>
      </w:r>
      <w:proofErr w:type="spellStart"/>
      <w:r>
        <w:t>Flst.Nr</w:t>
      </w:r>
      <w:proofErr w:type="spellEnd"/>
      <w:r>
        <w:t>. 2 nicht die an den Erwerber überlassene Teilfläche betrifft, wird unter Bezugnahme auf die Grundbuchakten die lastenfreie Abschreibung bewilligt. Der Antrag wird in der Nachtragsurkunde gestellt. Jegliche weitergehende Rechts- und Sachmängelhaftung wird ausgeschlossen.</w:t>
      </w:r>
    </w:p>
    <w:p w14:paraId="653C7036" w14:textId="77777777" w:rsidR="008F201F" w:rsidRDefault="008F201F" w:rsidP="008F201F">
      <w:pPr>
        <w:pStyle w:val="HalbeLeerzeile"/>
        <w:spacing w:after="64"/>
      </w:pPr>
    </w:p>
    <w:p w14:paraId="5AA9A68D" w14:textId="77777777" w:rsidR="008F201F" w:rsidRDefault="008F201F" w:rsidP="008F201F">
      <w:pPr>
        <w:pStyle w:val="Kleindruck"/>
        <w:ind w:firstLine="0"/>
        <w:rPr>
          <w:b/>
          <w:bCs/>
        </w:rPr>
      </w:pPr>
      <w:r>
        <w:rPr>
          <w:b/>
          <w:bCs/>
        </w:rPr>
        <w:t>V. Erschließungskosten</w:t>
      </w:r>
    </w:p>
    <w:p w14:paraId="39674E62" w14:textId="77777777" w:rsidR="008F201F" w:rsidRDefault="008F201F" w:rsidP="008F201F">
      <w:pPr>
        <w:pStyle w:val="HalbeLeerzeile"/>
        <w:spacing w:line="60" w:lineRule="exact"/>
      </w:pPr>
    </w:p>
    <w:p w14:paraId="4B36D34D" w14:textId="77777777" w:rsidR="008F201F" w:rsidRDefault="008F201F" w:rsidP="008F201F">
      <w:pPr>
        <w:pStyle w:val="Kleindruck"/>
      </w:pPr>
      <w:r>
        <w:t>Alle auf den Vertragsgegenstand entfallenden Erschließungskosten nach dem BauGB sowie den Investitionsaufwand und die Anschlussgebühren oder Herstellungsbeiträge für Ver- und Entsorgungsanlagen hat der Erwerber zu tragen, mit Ausnahme von den Bescheiden, die dem Übergeber zugegangen sind. Etwaige Erstattungsansprüche des Übergebers werden an den Erwerber abgetreten.</w:t>
      </w:r>
    </w:p>
    <w:p w14:paraId="115518AD" w14:textId="77777777" w:rsidR="008F201F" w:rsidRDefault="008F201F" w:rsidP="008F201F">
      <w:pPr>
        <w:pStyle w:val="HalbeLeerzeile"/>
        <w:spacing w:after="64"/>
      </w:pPr>
    </w:p>
    <w:p w14:paraId="08A06750" w14:textId="77777777" w:rsidR="008F201F" w:rsidRDefault="008F201F" w:rsidP="008F201F">
      <w:pPr>
        <w:pStyle w:val="Kleindruck"/>
        <w:spacing w:after="43"/>
        <w:ind w:firstLine="0"/>
        <w:rPr>
          <w:b/>
          <w:bCs/>
        </w:rPr>
      </w:pPr>
      <w:r>
        <w:rPr>
          <w:b/>
          <w:bCs/>
        </w:rPr>
        <w:t>VI. Zugang und Zufahrt, Versorgungsdienstbarkeiten</w:t>
      </w:r>
    </w:p>
    <w:p w14:paraId="0CA81FF6" w14:textId="77777777" w:rsidR="008F201F" w:rsidRDefault="008F201F" w:rsidP="008F201F">
      <w:pPr>
        <w:pStyle w:val="Kleindruck"/>
      </w:pPr>
      <w:r>
        <w:t>Der Zugang und die Zufahrt zur Vertragsfläche erfolgen über einen 3m breiten Grundstücksstreifen entlang der Ostgrenze des Stammgrundstückes. Der Erwerber ist berechtigt, in diesem Grundstücksstreifen auch die erforderlichen Versorgungs- und Entsorgungsleitungen zu verlegen, instand zu halten und zu erneuern. Diese Rechte sind in der Nachtragsurkunde durch Grunddienstbarkeiten zu sichern.</w:t>
      </w:r>
    </w:p>
    <w:p w14:paraId="28DEE72D" w14:textId="77777777" w:rsidR="008F201F" w:rsidRDefault="008F201F" w:rsidP="008F201F">
      <w:pPr>
        <w:pStyle w:val="HalbeLeerzeile"/>
        <w:spacing w:after="64"/>
      </w:pPr>
    </w:p>
    <w:p w14:paraId="0A5775C7" w14:textId="77777777" w:rsidR="008F201F" w:rsidRDefault="008F201F" w:rsidP="008F201F">
      <w:pPr>
        <w:pStyle w:val="Kleindruck"/>
        <w:ind w:firstLine="0"/>
        <w:rPr>
          <w:b/>
          <w:bCs/>
        </w:rPr>
      </w:pPr>
      <w:r>
        <w:rPr>
          <w:b/>
          <w:bCs/>
        </w:rPr>
        <w:t>VII. Pflichtteilsanrechnung und Erbausgleichung</w:t>
      </w:r>
    </w:p>
    <w:p w14:paraId="584E1142" w14:textId="77777777" w:rsidR="008F201F" w:rsidRDefault="008F201F" w:rsidP="008F201F">
      <w:pPr>
        <w:pStyle w:val="HalbeLeerzeile"/>
        <w:spacing w:line="60" w:lineRule="exact"/>
      </w:pPr>
    </w:p>
    <w:p w14:paraId="45F8F322" w14:textId="77777777" w:rsidR="008F201F" w:rsidRDefault="008F201F" w:rsidP="008F201F">
      <w:pPr>
        <w:pStyle w:val="Kleindruck"/>
      </w:pPr>
      <w:r>
        <w:t>Die Überlassung erfolgt unentgeltlich als Ausstattung, jedoch in Anrechnung auf die künftigen Pflichtteilsansprüche des Erwerbers am Nachlass der Übergeber. Die Zuwendung unterliegt nicht der Erbausgleichungspflicht gem. § 2050 BGB.</w:t>
      </w:r>
    </w:p>
    <w:p w14:paraId="7A94373D" w14:textId="77777777" w:rsidR="008F201F" w:rsidRDefault="008F201F" w:rsidP="008F201F">
      <w:pPr>
        <w:pStyle w:val="HalbeLeerzeile"/>
        <w:spacing w:after="43"/>
      </w:pPr>
    </w:p>
    <w:p w14:paraId="231821D6" w14:textId="77777777" w:rsidR="008F201F" w:rsidRDefault="008F201F" w:rsidP="008F201F">
      <w:pPr>
        <w:pStyle w:val="Kleindruck"/>
        <w:ind w:firstLine="0"/>
        <w:rPr>
          <w:b/>
          <w:bCs/>
        </w:rPr>
      </w:pPr>
      <w:r>
        <w:rPr>
          <w:b/>
          <w:bCs/>
        </w:rPr>
        <w:t>VIII. Hinweise</w:t>
      </w:r>
    </w:p>
    <w:p w14:paraId="6FD6E030" w14:textId="77777777" w:rsidR="008F201F" w:rsidRDefault="008F201F" w:rsidP="008F201F">
      <w:pPr>
        <w:pStyle w:val="HalbeLeerzeile"/>
        <w:spacing w:line="60" w:lineRule="exact"/>
      </w:pPr>
    </w:p>
    <w:p w14:paraId="21637C4A" w14:textId="77777777" w:rsidR="008F201F" w:rsidRDefault="008F201F" w:rsidP="008F201F">
      <w:pPr>
        <w:pStyle w:val="Kleindruck"/>
      </w:pPr>
      <w:r>
        <w:t>Die Beteiligten wurden hingewiesen:</w:t>
      </w:r>
    </w:p>
    <w:p w14:paraId="00A3D743" w14:textId="77777777" w:rsidR="008F201F" w:rsidRDefault="008F201F" w:rsidP="008F201F">
      <w:pPr>
        <w:pStyle w:val="Kleindruck"/>
        <w:tabs>
          <w:tab w:val="right" w:pos="131"/>
        </w:tabs>
        <w:ind w:left="188" w:hanging="188"/>
      </w:pPr>
      <w:r>
        <w:tab/>
        <w:t>a)</w:t>
      </w:r>
      <w:r>
        <w:tab/>
        <w:t>auf das Erfordernis der Beurkundung aller getroffenen Vereinbarungen,</w:t>
      </w:r>
    </w:p>
    <w:p w14:paraId="2885D78B" w14:textId="77777777" w:rsidR="008F201F" w:rsidRDefault="008F201F" w:rsidP="008F201F">
      <w:pPr>
        <w:pStyle w:val="Kleindruck"/>
        <w:tabs>
          <w:tab w:val="right" w:pos="131"/>
        </w:tabs>
        <w:ind w:left="188" w:hanging="188"/>
      </w:pPr>
      <w:r>
        <w:tab/>
        <w:t>b)</w:t>
      </w:r>
      <w:r>
        <w:tab/>
        <w:t>auf die Voraussetzungen für die Eigentumsumschreibung im Grundbuch,</w:t>
      </w:r>
    </w:p>
    <w:p w14:paraId="31AABDCC" w14:textId="77777777" w:rsidR="008F201F" w:rsidRDefault="008F201F" w:rsidP="008F201F">
      <w:pPr>
        <w:pStyle w:val="Kleindruck"/>
        <w:tabs>
          <w:tab w:val="right" w:pos="131"/>
        </w:tabs>
        <w:ind w:left="188" w:hanging="188"/>
      </w:pPr>
      <w:r>
        <w:tab/>
        <w:t>c)</w:t>
      </w:r>
      <w:r>
        <w:tab/>
        <w:t xml:space="preserve">auf die mögliche </w:t>
      </w:r>
      <w:proofErr w:type="spellStart"/>
      <w:r>
        <w:t>Schenkungsteuerpflicht</w:t>
      </w:r>
      <w:proofErr w:type="spellEnd"/>
      <w:r>
        <w:t>.</w:t>
      </w:r>
    </w:p>
    <w:p w14:paraId="7E401954" w14:textId="77777777" w:rsidR="008F201F" w:rsidRDefault="008F201F" w:rsidP="008F201F">
      <w:pPr>
        <w:pStyle w:val="HalbeLeerzeile"/>
        <w:spacing w:after="43"/>
      </w:pPr>
    </w:p>
    <w:p w14:paraId="7C18A861" w14:textId="77777777" w:rsidR="008F201F" w:rsidRDefault="008F201F" w:rsidP="008F201F">
      <w:pPr>
        <w:pStyle w:val="Kleindruck"/>
        <w:ind w:firstLine="0"/>
        <w:rPr>
          <w:b/>
          <w:bCs/>
        </w:rPr>
      </w:pPr>
      <w:r>
        <w:rPr>
          <w:b/>
          <w:bCs/>
        </w:rPr>
        <w:t>IX. Kosten, Ausfertigungen, Abschriften</w:t>
      </w:r>
    </w:p>
    <w:p w14:paraId="59009962" w14:textId="77777777" w:rsidR="008F201F" w:rsidRDefault="008F201F" w:rsidP="008F201F">
      <w:pPr>
        <w:pStyle w:val="HalbeLeerzeile"/>
        <w:spacing w:line="60" w:lineRule="exact"/>
      </w:pPr>
    </w:p>
    <w:p w14:paraId="07092018" w14:textId="77777777" w:rsidR="008F201F" w:rsidRDefault="008F201F" w:rsidP="008F201F">
      <w:pPr>
        <w:pStyle w:val="Kleindruck"/>
        <w:ind w:firstLine="0"/>
      </w:pPr>
      <w:r>
        <w:t>Die Kosten dieser Urkunde und des Vollzugs trägt der Erwerber.</w:t>
      </w:r>
    </w:p>
    <w:p w14:paraId="0420E3E2" w14:textId="77777777" w:rsidR="008F201F" w:rsidRDefault="008F201F" w:rsidP="008F201F">
      <w:pPr>
        <w:pStyle w:val="Kleindruck"/>
        <w:ind w:firstLine="0"/>
      </w:pPr>
      <w:r>
        <w:t>Von dieser Urkunde erhalten:</w:t>
      </w:r>
    </w:p>
    <w:p w14:paraId="7CD2FA30" w14:textId="77777777" w:rsidR="008F201F" w:rsidRDefault="008F201F" w:rsidP="008F201F">
      <w:pPr>
        <w:pStyle w:val="Kleindruck"/>
        <w:ind w:firstLine="0"/>
      </w:pPr>
      <w:r>
        <w:lastRenderedPageBreak/>
        <w:t>AUSFERTIGUNGEN:</w:t>
      </w:r>
    </w:p>
    <w:p w14:paraId="44D50045" w14:textId="77777777" w:rsidR="008F201F" w:rsidRDefault="008F201F" w:rsidP="008F201F">
      <w:pPr>
        <w:pStyle w:val="Kleindruck"/>
        <w:ind w:firstLine="0"/>
      </w:pPr>
      <w:r>
        <w:t>die Vertragsteile</w:t>
      </w:r>
    </w:p>
    <w:p w14:paraId="3A782238" w14:textId="77777777" w:rsidR="008F201F" w:rsidRDefault="008F201F" w:rsidP="008F201F">
      <w:pPr>
        <w:pStyle w:val="Kleindruck"/>
        <w:ind w:firstLine="0"/>
      </w:pPr>
      <w:r>
        <w:t>BEGLAUBIGTE ABSCHRIFTEN:</w:t>
      </w:r>
    </w:p>
    <w:p w14:paraId="2DC59F4D" w14:textId="77777777" w:rsidR="008F201F" w:rsidRDefault="008F201F" w:rsidP="008F201F">
      <w:pPr>
        <w:pStyle w:val="Kleindruck"/>
        <w:ind w:firstLine="0"/>
      </w:pPr>
      <w:r>
        <w:t>das Grundbuchamt</w:t>
      </w:r>
    </w:p>
    <w:p w14:paraId="117D2877" w14:textId="77777777" w:rsidR="008F201F" w:rsidRDefault="008F201F" w:rsidP="008F201F">
      <w:pPr>
        <w:pStyle w:val="Kleindruck"/>
        <w:ind w:firstLine="0"/>
      </w:pPr>
      <w:r>
        <w:t>die Finanzierungsgläubiger des Erwerbers</w:t>
      </w:r>
    </w:p>
    <w:p w14:paraId="09860865" w14:textId="77777777" w:rsidR="008F201F" w:rsidRDefault="008F201F" w:rsidP="008F201F">
      <w:pPr>
        <w:pStyle w:val="Kleindruck"/>
        <w:ind w:firstLine="0"/>
      </w:pPr>
      <w:r>
        <w:t>EINFACHE ABSCHRIFTEN:</w:t>
      </w:r>
    </w:p>
    <w:p w14:paraId="75FCAFC7" w14:textId="77777777" w:rsidR="008F201F" w:rsidRDefault="008F201F" w:rsidP="008F201F">
      <w:pPr>
        <w:pStyle w:val="Kleindruck"/>
        <w:ind w:firstLine="0"/>
      </w:pPr>
      <w:r>
        <w:t>das Finanzamt – Grunderwerbsteuerstelle –</w:t>
      </w:r>
    </w:p>
    <w:p w14:paraId="79F0621F" w14:textId="77777777" w:rsidR="008F201F" w:rsidRDefault="008F201F" w:rsidP="008F201F">
      <w:pPr>
        <w:pStyle w:val="Kleindruck"/>
        <w:ind w:firstLine="0"/>
      </w:pPr>
      <w:r>
        <w:t xml:space="preserve">das Finanzamt – </w:t>
      </w:r>
      <w:proofErr w:type="spellStart"/>
      <w:r>
        <w:t>Schenkungsteuerstelle</w:t>
      </w:r>
      <w:proofErr w:type="spellEnd"/>
      <w:r>
        <w:t xml:space="preserve"> –</w:t>
      </w:r>
    </w:p>
    <w:p w14:paraId="5964561F" w14:textId="77777777" w:rsidR="00121A4E" w:rsidRPr="008F201F" w:rsidRDefault="00121A4E" w:rsidP="008F201F">
      <w:pPr>
        <w:jc w:val="center"/>
      </w:pPr>
    </w:p>
    <w:sectPr w:rsidR="00121A4E" w:rsidRPr="008F20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embo Std">
    <w:altName w:val="Sitka Small"/>
    <w:panose1 w:val="00000000000000000000"/>
    <w:charset w:val="00"/>
    <w:family w:val="roman"/>
    <w:notTrueType/>
    <w:pitch w:val="variable"/>
    <w:sig w:usb0="800000AF" w:usb1="5000205B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6761A"/>
    <w:multiLevelType w:val="hybridMultilevel"/>
    <w:tmpl w:val="09CE76D8"/>
    <w:lvl w:ilvl="0" w:tplc="A266AD5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BE4027F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8130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ED"/>
    <w:rsid w:val="00057F46"/>
    <w:rsid w:val="00121A4E"/>
    <w:rsid w:val="003F339F"/>
    <w:rsid w:val="00400043"/>
    <w:rsid w:val="004D27C6"/>
    <w:rsid w:val="00643FED"/>
    <w:rsid w:val="00701BC0"/>
    <w:rsid w:val="008F201F"/>
    <w:rsid w:val="008F2FEE"/>
    <w:rsid w:val="00A25AB9"/>
    <w:rsid w:val="00C00CE0"/>
    <w:rsid w:val="00E47745"/>
    <w:rsid w:val="00FC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455EA"/>
  <w15:chartTrackingRefBased/>
  <w15:docId w15:val="{44712438-11D3-4999-BB09-96401739F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F20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5">
    <w:name w:val="heading 5"/>
    <w:basedOn w:val="berschrift1"/>
    <w:next w:val="Standard"/>
    <w:link w:val="berschrift5Zchn"/>
    <w:uiPriority w:val="99"/>
    <w:qFormat/>
    <w:rsid w:val="008F201F"/>
    <w:pPr>
      <w:suppressAutoHyphens/>
      <w:spacing w:before="0" w:after="53" w:line="213" w:lineRule="exact"/>
      <w:outlineLvl w:val="4"/>
    </w:pPr>
    <w:rPr>
      <w:rFonts w:ascii="Bembo Std" w:eastAsia="Batang" w:hAnsi="Bembo Std" w:cs="Arial"/>
      <w:b/>
      <w:iCs/>
      <w:color w:val="auto"/>
      <w:kern w:val="8"/>
      <w:sz w:val="19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9"/>
    <w:rsid w:val="008F201F"/>
    <w:rPr>
      <w:rFonts w:ascii="Bembo Std" w:eastAsia="Batang" w:hAnsi="Bembo Std" w:cs="Arial"/>
      <w:b/>
      <w:iCs/>
      <w:kern w:val="8"/>
      <w:sz w:val="19"/>
      <w:szCs w:val="18"/>
    </w:rPr>
  </w:style>
  <w:style w:type="paragraph" w:customStyle="1" w:styleId="Kleindruck">
    <w:name w:val="Kleindruck"/>
    <w:basedOn w:val="Standard"/>
    <w:link w:val="KleindruckZchn"/>
    <w:uiPriority w:val="99"/>
    <w:rsid w:val="008F201F"/>
    <w:pPr>
      <w:spacing w:after="0" w:line="192" w:lineRule="exact"/>
      <w:ind w:firstLine="170"/>
      <w:jc w:val="both"/>
    </w:pPr>
    <w:rPr>
      <w:rFonts w:ascii="Bembo Std" w:eastAsia="Batang" w:hAnsi="Bembo Std" w:cs="Times New Roman"/>
      <w:kern w:val="8"/>
      <w:sz w:val="17"/>
      <w:szCs w:val="16"/>
    </w:rPr>
  </w:style>
  <w:style w:type="character" w:customStyle="1" w:styleId="KleindruckZchn">
    <w:name w:val="Kleindruck Zchn"/>
    <w:link w:val="Kleindruck"/>
    <w:uiPriority w:val="99"/>
    <w:locked/>
    <w:rsid w:val="008F201F"/>
    <w:rPr>
      <w:rFonts w:ascii="Bembo Std" w:eastAsia="Batang" w:hAnsi="Bembo Std" w:cs="Times New Roman"/>
      <w:kern w:val="8"/>
      <w:sz w:val="17"/>
      <w:szCs w:val="16"/>
    </w:rPr>
  </w:style>
  <w:style w:type="paragraph" w:customStyle="1" w:styleId="HalbeLeerzeile">
    <w:name w:val="HalbeLeerzeile"/>
    <w:basedOn w:val="Standard"/>
    <w:uiPriority w:val="99"/>
    <w:rsid w:val="008F201F"/>
    <w:pPr>
      <w:spacing w:after="0" w:line="106" w:lineRule="exact"/>
      <w:ind w:firstLine="193"/>
      <w:jc w:val="both"/>
    </w:pPr>
    <w:rPr>
      <w:rFonts w:ascii="Bembo Std" w:eastAsia="Batang" w:hAnsi="Bembo Std" w:cs="Times New Roman"/>
      <w:kern w:val="8"/>
      <w:sz w:val="19"/>
      <w:szCs w:val="20"/>
    </w:rPr>
  </w:style>
  <w:style w:type="paragraph" w:customStyle="1" w:styleId="Marginalie">
    <w:name w:val="Marginalie"/>
    <w:basedOn w:val="Standard"/>
    <w:next w:val="Standard"/>
    <w:link w:val="MarginalieZchn"/>
    <w:uiPriority w:val="99"/>
    <w:rsid w:val="008F201F"/>
    <w:pPr>
      <w:framePr w:hSpace="130" w:wrap="around" w:vAnchor="text" w:hAnchor="page" w:xAlign="outside" w:y="1"/>
      <w:spacing w:after="0" w:line="213" w:lineRule="exact"/>
      <w:jc w:val="both"/>
    </w:pPr>
    <w:rPr>
      <w:rFonts w:ascii="Bembo Std" w:eastAsia="Batang" w:hAnsi="Bembo Std" w:cs="Times New Roman"/>
      <w:b/>
      <w:kern w:val="8"/>
      <w:sz w:val="19"/>
      <w:szCs w:val="19"/>
    </w:rPr>
  </w:style>
  <w:style w:type="character" w:customStyle="1" w:styleId="MarginalieZchn">
    <w:name w:val="Marginalie Zchn"/>
    <w:link w:val="Marginalie"/>
    <w:uiPriority w:val="99"/>
    <w:locked/>
    <w:rsid w:val="008F201F"/>
    <w:rPr>
      <w:rFonts w:ascii="Bembo Std" w:eastAsia="Batang" w:hAnsi="Bembo Std" w:cs="Times New Roman"/>
      <w:b/>
      <w:kern w:val="8"/>
      <w:sz w:val="19"/>
      <w:szCs w:val="19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20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5EA5E0428AB74F855BDC8EC87D125F" ma:contentTypeVersion="18" ma:contentTypeDescription="Ein neues Dokument erstellen." ma:contentTypeScope="" ma:versionID="374fa9f091d89cc9a9bcdeb72080057e">
  <xsd:schema xmlns:xsd="http://www.w3.org/2001/XMLSchema" xmlns:xs="http://www.w3.org/2001/XMLSchema" xmlns:p="http://schemas.microsoft.com/office/2006/metadata/properties" xmlns:ns1="http://schemas.microsoft.com/sharepoint/v3" xmlns:ns2="442a1700-e262-4196-8f7e-2537a098c381" xmlns:ns3="e8757911-d5df-45dd-bc9c-7bc3b6bc4540" targetNamespace="http://schemas.microsoft.com/office/2006/metadata/properties" ma:root="true" ma:fieldsID="4fa35e106d2430969fd46d1aca25eb1f" ns1:_="" ns2:_="" ns3:_="">
    <xsd:import namespace="http://schemas.microsoft.com/sharepoint/v3"/>
    <xsd:import namespace="442a1700-e262-4196-8f7e-2537a098c381"/>
    <xsd:import namespace="e8757911-d5df-45dd-bc9c-7bc3b6bc454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a1700-e262-4196-8f7e-2537a098c38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f2c7fdfd-6704-48d8-bc91-4360488b93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57911-d5df-45dd-bc9c-7bc3b6bc454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3352369-0042-4d0a-a7a8-2ed52b3ae11a}" ma:internalName="TaxCatchAll" ma:showField="CatchAllData" ma:web="e8757911-d5df-45dd-bc9c-7bc3b6bc45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757911-d5df-45dd-bc9c-7bc3b6bc4540" xsi:nil="true"/>
    <lcf76f155ced4ddcb4097134ff3c332f xmlns="442a1700-e262-4196-8f7e-2537a098c38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F234A16-5631-470E-961E-A34BC9DB6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2a1700-e262-4196-8f7e-2537a098c381"/>
    <ds:schemaRef ds:uri="e8757911-d5df-45dd-bc9c-7bc3b6bc45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96D35-2A9C-41A7-A81C-9ECB8953D7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5E8E0-4B46-44BF-A218-992E3C4DE000}">
  <ds:schemaRefs>
    <ds:schemaRef ds:uri="http://schemas.microsoft.com/office/2006/metadata/properties"/>
    <ds:schemaRef ds:uri="http://schemas.microsoft.com/office/infopath/2007/PartnerControls"/>
    <ds:schemaRef ds:uri="e8757911-d5df-45dd-bc9c-7bc3b6bc4540"/>
    <ds:schemaRef ds:uri="442a1700-e262-4196-8f7e-2537a098c38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3717</Characters>
  <Application>Microsoft Office Word</Application>
  <DocSecurity>0</DocSecurity>
  <Lines>30</Lines>
  <Paragraphs>8</Paragraphs>
  <ScaleCrop>false</ScaleCrop>
  <Company>Verlag C.H.Beck oHG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Julian</dc:creator>
  <cp:keywords/>
  <dc:description/>
  <cp:lastModifiedBy>Schmidt, Julian</cp:lastModifiedBy>
  <cp:revision>7</cp:revision>
  <dcterms:created xsi:type="dcterms:W3CDTF">2019-11-22T10:38:00Z</dcterms:created>
  <dcterms:modified xsi:type="dcterms:W3CDTF">2026-04-24T08:03:00Z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0x0101003B5EA5E0428AB74F855BDC8EC87D125F</vt:lpwstr>
  </property>
  <property fmtid="{D5CDD505-2E9C-101B-9397-08002B2CF9AE}" pid="3" name="MediaServiceImageTags">
    <vt:lpwstr/>
  </property>
</Properties>
</file>